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B65D" w14:textId="1B7CF99D" w:rsidR="007804C4" w:rsidRPr="001D2C90" w:rsidRDefault="001D2C90" w:rsidP="001D2C90">
      <w:pPr>
        <w:spacing w:line="240" w:lineRule="auto"/>
        <w:jc w:val="center"/>
        <w:rPr>
          <w:rFonts w:eastAsia="Calibri" w:cs="Times New Roman"/>
          <w:b/>
          <w:szCs w:val="24"/>
        </w:rPr>
      </w:pPr>
      <w:r w:rsidRPr="00B36E30">
        <w:rPr>
          <w:rFonts w:eastAsia="Calibri" w:cs="Times New Roman"/>
          <w:b/>
          <w:szCs w:val="24"/>
        </w:rPr>
        <w:t xml:space="preserve">ПОЯСНИТЕЛЬНАЯ ЗАПИСКА </w:t>
      </w:r>
      <w:r w:rsidR="00EE0E36">
        <w:rPr>
          <w:rFonts w:eastAsia="Calibri" w:cs="Times New Roman"/>
          <w:b/>
          <w:szCs w:val="24"/>
        </w:rPr>
        <w:t>АООП ПО</w:t>
      </w:r>
      <w:r w:rsidRPr="00B36E30">
        <w:rPr>
          <w:rFonts w:eastAsia="Calibri" w:cs="Times New Roman"/>
          <w:b/>
          <w:szCs w:val="24"/>
        </w:rPr>
        <w:t xml:space="preserve"> </w:t>
      </w:r>
      <w:proofErr w:type="spellStart"/>
      <w:r w:rsidRPr="00B36E30">
        <w:rPr>
          <w:rFonts w:eastAsia="Calibri" w:cs="Times New Roman"/>
          <w:b/>
          <w:szCs w:val="24"/>
        </w:rPr>
        <w:t>ПО</w:t>
      </w:r>
      <w:proofErr w:type="spellEnd"/>
      <w:r w:rsidRPr="00B36E30">
        <w:rPr>
          <w:rFonts w:eastAsia="Calibri" w:cs="Times New Roman"/>
          <w:b/>
          <w:szCs w:val="24"/>
        </w:rPr>
        <w:t xml:space="preserve"> ПРОФЕССИИ </w:t>
      </w:r>
      <w:r w:rsidRPr="00B36E30">
        <w:rPr>
          <w:rFonts w:eastAsia="Times New Roman" w:cs="Times New Roman"/>
          <w:b/>
          <w:caps/>
          <w:szCs w:val="24"/>
          <w:lang w:eastAsia="ru-RU"/>
        </w:rPr>
        <w:t>16</w:t>
      </w:r>
      <w:r>
        <w:rPr>
          <w:rFonts w:eastAsia="Times New Roman" w:cs="Times New Roman"/>
          <w:b/>
          <w:caps/>
          <w:szCs w:val="24"/>
          <w:lang w:eastAsia="ru-RU"/>
        </w:rPr>
        <w:t>199</w:t>
      </w:r>
      <w:r w:rsidRPr="00B36E30">
        <w:rPr>
          <w:rFonts w:eastAsia="Times New Roman" w:cs="Times New Roman"/>
          <w:b/>
          <w:caps/>
          <w:szCs w:val="24"/>
          <w:lang w:eastAsia="ru-RU"/>
        </w:rPr>
        <w:t xml:space="preserve"> </w:t>
      </w:r>
      <w:r w:rsidRPr="001D2C90">
        <w:rPr>
          <w:rFonts w:eastAsia="Times New Roman" w:cs="Times New Roman"/>
          <w:b/>
          <w:caps/>
          <w:szCs w:val="24"/>
          <w:lang w:eastAsia="ru-RU"/>
        </w:rPr>
        <w:t>«Оператор ЭВМ» профессиональный модуль «Офисные программы. Складской учет в системе 1С»</w:t>
      </w:r>
    </w:p>
    <w:p w14:paraId="1DE69CFB" w14:textId="45993241" w:rsidR="00354A7B" w:rsidRDefault="000475C1" w:rsidP="000475C1">
      <w:pPr>
        <w:ind w:firstLine="708"/>
      </w:pPr>
      <w:r w:rsidRPr="000475C1">
        <w:t xml:space="preserve">Адаптированная основная образовательная программа профессионального обучения по профессии 16199 «Оператор ЭВМ» профессиональный модуль </w:t>
      </w:r>
      <w:r w:rsidR="00C50EEB" w:rsidRPr="00C50EEB">
        <w:t xml:space="preserve">«Офисные программы. Складской учет в системе 1С» </w:t>
      </w:r>
      <w:r w:rsidRPr="000475C1">
        <w:t>(далее – АООП ПО; программа)</w:t>
      </w:r>
      <w:r w:rsidR="00550F3E">
        <w:t xml:space="preserve"> </w:t>
      </w:r>
      <w:r w:rsidR="00550F3E" w:rsidRPr="00550F3E">
        <w:t>в соответствии с требованиями действующего законодательства Российской Федерации в сфере образования</w:t>
      </w:r>
      <w:r w:rsidR="00550F3E">
        <w:t xml:space="preserve"> и </w:t>
      </w:r>
      <w:r w:rsidR="00550F3E" w:rsidRPr="00550F3E">
        <w:t>ориентирован</w:t>
      </w:r>
      <w:r w:rsidR="00550F3E">
        <w:t>а</w:t>
      </w:r>
      <w:r w:rsidR="00550F3E" w:rsidRPr="00550F3E">
        <w:t xml:space="preserve"> на формирование профессиональных компетенций, </w:t>
      </w:r>
      <w:r w:rsidR="00550F3E">
        <w:t>связанных с работой в текстовых редакторах, редакторах таблиц, а также ведением складского учета в системе 1С.</w:t>
      </w:r>
    </w:p>
    <w:p w14:paraId="6AD96A9F" w14:textId="30FAD1B5" w:rsidR="00550F3E" w:rsidRDefault="007A3067" w:rsidP="007A3067">
      <w:pPr>
        <w:ind w:firstLine="708"/>
      </w:pPr>
      <w:r w:rsidRPr="00EE0E36">
        <w:rPr>
          <w:b/>
          <w:bCs/>
          <w:i/>
          <w:iCs/>
        </w:rPr>
        <w:t xml:space="preserve">Категории обучающихся, которым адресована программа: </w:t>
      </w:r>
      <w:r w:rsidR="00EE0E36" w:rsidRPr="00EE0E36">
        <w:t>инвалиды, лица с ограниченными возможностями здоровья, лица, нуждающиеся в профессиональной реабилитации (абилитации), в том числе ветераны боевых действий, участники специальной военной операции и члены их семей.</w:t>
      </w:r>
    </w:p>
    <w:p w14:paraId="7AC5B732" w14:textId="77777777" w:rsidR="007A3067" w:rsidRPr="007A3067" w:rsidRDefault="007A3067" w:rsidP="007A3067">
      <w:pPr>
        <w:spacing w:line="240" w:lineRule="auto"/>
        <w:ind w:left="709"/>
        <w:contextualSpacing/>
        <w:rPr>
          <w:rFonts w:eastAsia="Calibri" w:cs="Times New Roman"/>
          <w:iCs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szCs w:val="24"/>
          <w:lang w:eastAsia="ru-RU"/>
        </w:rPr>
        <w:t>Форма обучения</w:t>
      </w:r>
      <w:r w:rsidRPr="00EE0E36">
        <w:rPr>
          <w:rFonts w:eastAsia="Calibri" w:cs="Times New Roman"/>
          <w:b/>
          <w:bCs/>
          <w:iCs/>
          <w:szCs w:val="24"/>
          <w:lang w:eastAsia="ru-RU"/>
        </w:rPr>
        <w:t>:</w:t>
      </w:r>
      <w:r w:rsidRPr="007A3067">
        <w:rPr>
          <w:rFonts w:eastAsia="Calibri" w:cs="Times New Roman"/>
          <w:iCs/>
          <w:szCs w:val="24"/>
          <w:lang w:eastAsia="ru-RU"/>
        </w:rPr>
        <w:t xml:space="preserve"> очная</w:t>
      </w:r>
    </w:p>
    <w:p w14:paraId="0E11FF4A" w14:textId="3EB94FFA" w:rsidR="007A3067" w:rsidRPr="007A3067" w:rsidRDefault="007A3067" w:rsidP="007A3067">
      <w:pPr>
        <w:spacing w:line="240" w:lineRule="auto"/>
        <w:ind w:firstLine="709"/>
        <w:contextualSpacing/>
        <w:rPr>
          <w:rFonts w:eastAsia="Calibri" w:cs="Times New Roman"/>
          <w:iCs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szCs w:val="24"/>
          <w:lang w:eastAsia="ru-RU"/>
        </w:rPr>
        <w:t>Язык реализации программы</w:t>
      </w:r>
      <w:r w:rsidR="00EE0E36" w:rsidRPr="00EE0E36">
        <w:rPr>
          <w:rFonts w:eastAsia="Calibri" w:cs="Times New Roman"/>
          <w:b/>
          <w:bCs/>
          <w:iCs/>
          <w:szCs w:val="24"/>
          <w:lang w:eastAsia="ru-RU"/>
        </w:rPr>
        <w:t xml:space="preserve">: </w:t>
      </w:r>
      <w:r w:rsidRPr="007A3067">
        <w:rPr>
          <w:rFonts w:eastAsia="Calibri" w:cs="Times New Roman"/>
          <w:iCs/>
          <w:szCs w:val="24"/>
          <w:lang w:eastAsia="ru-RU"/>
        </w:rPr>
        <w:t>русский.</w:t>
      </w:r>
    </w:p>
    <w:p w14:paraId="637B72C0" w14:textId="77777777" w:rsidR="007A3067" w:rsidRDefault="007A3067" w:rsidP="007A3067">
      <w:pPr>
        <w:spacing w:line="240" w:lineRule="auto"/>
        <w:ind w:firstLine="709"/>
        <w:contextualSpacing/>
        <w:rPr>
          <w:rFonts w:eastAsia="Calibri" w:cs="Times New Roman"/>
          <w:iCs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szCs w:val="24"/>
          <w:lang w:eastAsia="ru-RU"/>
        </w:rPr>
        <w:t>Уровень освоения программы</w:t>
      </w:r>
      <w:r w:rsidRPr="00EE0E36">
        <w:rPr>
          <w:rFonts w:eastAsia="Calibri" w:cs="Times New Roman"/>
          <w:b/>
          <w:bCs/>
          <w:iCs/>
          <w:szCs w:val="24"/>
          <w:lang w:eastAsia="ru-RU"/>
        </w:rPr>
        <w:t>:</w:t>
      </w:r>
      <w:r w:rsidRPr="007A3067">
        <w:rPr>
          <w:rFonts w:eastAsia="Calibri" w:cs="Times New Roman"/>
          <w:iCs/>
          <w:szCs w:val="24"/>
          <w:lang w:eastAsia="ru-RU"/>
        </w:rPr>
        <w:t xml:space="preserve"> базовый.</w:t>
      </w:r>
    </w:p>
    <w:p w14:paraId="6B814624" w14:textId="2A3C3E1E" w:rsidR="007A3067" w:rsidRDefault="007A3067" w:rsidP="007A3067">
      <w:pPr>
        <w:spacing w:line="240" w:lineRule="auto"/>
        <w:ind w:firstLine="709"/>
        <w:rPr>
          <w:rFonts w:eastAsia="Times New Roman" w:cs="Times New Roman"/>
          <w:color w:val="000000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Требования к имеющемуся уровню образования, необходимому для поступления на обучение по программе</w:t>
      </w:r>
      <w:r w:rsidRPr="00EE0E36">
        <w:rPr>
          <w:rFonts w:eastAsia="Calibri" w:cs="Times New Roman"/>
          <w:b/>
          <w:bCs/>
          <w:szCs w:val="24"/>
          <w:lang w:eastAsia="ru-RU"/>
        </w:rPr>
        <w:t>:</w:t>
      </w:r>
      <w:r w:rsidRPr="007A3067">
        <w:rPr>
          <w:rFonts w:eastAsia="Calibri" w:cs="Times New Roman"/>
          <w:szCs w:val="24"/>
          <w:lang w:eastAsia="ru-RU"/>
        </w:rPr>
        <w:t xml:space="preserve"> </w:t>
      </w:r>
      <w:r w:rsidRPr="007A3067">
        <w:rPr>
          <w:rFonts w:eastAsia="Times New Roman" w:cs="Times New Roman"/>
          <w:color w:val="000000"/>
          <w:lang w:eastAsia="ru-RU"/>
        </w:rPr>
        <w:t>допускаются лица различного уровня образования, включая лиц, не имеющих основного общего или среднего общего образования.</w:t>
      </w:r>
    </w:p>
    <w:p w14:paraId="4F59C769" w14:textId="3D191805" w:rsidR="007A3067" w:rsidRP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Срок освоения программы</w:t>
      </w:r>
      <w:r w:rsidRPr="00EE0E36">
        <w:rPr>
          <w:rFonts w:eastAsia="Calibri" w:cs="Times New Roman"/>
          <w:b/>
          <w:bCs/>
          <w:szCs w:val="24"/>
          <w:lang w:eastAsia="ru-RU"/>
        </w:rPr>
        <w:t>:</w:t>
      </w:r>
      <w:r w:rsidRPr="007A3067">
        <w:rPr>
          <w:rFonts w:eastAsia="Calibri" w:cs="Times New Roman"/>
          <w:szCs w:val="24"/>
          <w:lang w:eastAsia="ru-RU"/>
        </w:rPr>
        <w:t xml:space="preserve"> </w:t>
      </w:r>
      <w:r>
        <w:rPr>
          <w:rFonts w:eastAsia="Calibri" w:cs="Times New Roman"/>
          <w:szCs w:val="24"/>
          <w:lang w:eastAsia="ru-RU"/>
        </w:rPr>
        <w:t>540</w:t>
      </w:r>
      <w:r w:rsidRPr="007A3067">
        <w:rPr>
          <w:rFonts w:eastAsia="Calibri" w:cs="Times New Roman"/>
          <w:szCs w:val="24"/>
          <w:lang w:eastAsia="ru-RU"/>
        </w:rPr>
        <w:t xml:space="preserve"> учебных часов, включая учебные занятия, </w:t>
      </w:r>
      <w:r w:rsidR="007D1FA1">
        <w:rPr>
          <w:rFonts w:eastAsia="Calibri" w:cs="Times New Roman"/>
          <w:szCs w:val="24"/>
          <w:lang w:eastAsia="ru-RU"/>
        </w:rPr>
        <w:t xml:space="preserve">учебную и </w:t>
      </w:r>
      <w:r w:rsidRPr="007A3067">
        <w:rPr>
          <w:rFonts w:eastAsia="Calibri" w:cs="Times New Roman"/>
          <w:szCs w:val="24"/>
          <w:lang w:eastAsia="ru-RU"/>
        </w:rPr>
        <w:t>производственную практик</w:t>
      </w:r>
      <w:r w:rsidR="007D1FA1">
        <w:rPr>
          <w:rFonts w:eastAsia="Calibri" w:cs="Times New Roman"/>
          <w:szCs w:val="24"/>
          <w:lang w:eastAsia="ru-RU"/>
        </w:rPr>
        <w:t>и</w:t>
      </w:r>
      <w:r w:rsidRPr="007A3067">
        <w:rPr>
          <w:rFonts w:eastAsia="Calibri" w:cs="Times New Roman"/>
          <w:szCs w:val="24"/>
          <w:lang w:eastAsia="ru-RU"/>
        </w:rPr>
        <w:t xml:space="preserve">, </w:t>
      </w:r>
      <w:r w:rsidR="007D1FA1">
        <w:rPr>
          <w:rFonts w:eastAsia="Calibri" w:cs="Times New Roman"/>
          <w:szCs w:val="24"/>
          <w:lang w:eastAsia="ru-RU"/>
        </w:rPr>
        <w:t xml:space="preserve">промежуточную аттестацию, </w:t>
      </w:r>
      <w:r w:rsidRPr="007A3067">
        <w:rPr>
          <w:rFonts w:eastAsia="Calibri" w:cs="Times New Roman"/>
          <w:szCs w:val="24"/>
          <w:lang w:eastAsia="ru-RU"/>
        </w:rPr>
        <w:t>итоговую аттестацию в форме квалификационного экзамена, консультации.</w:t>
      </w:r>
    </w:p>
    <w:p w14:paraId="4359DB5B" w14:textId="7586E24B" w:rsidR="007A3067" w:rsidRP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Формы контроля знаний, умений и навыков обучающихся</w:t>
      </w:r>
      <w:r w:rsidRPr="00EE0E36">
        <w:rPr>
          <w:rFonts w:eastAsia="Calibri" w:cs="Times New Roman"/>
          <w:b/>
          <w:bCs/>
          <w:szCs w:val="24"/>
          <w:lang w:eastAsia="ru-RU"/>
        </w:rPr>
        <w:t>:</w:t>
      </w:r>
      <w:r w:rsidRPr="007A3067">
        <w:rPr>
          <w:rFonts w:eastAsia="Calibri" w:cs="Times New Roman"/>
          <w:szCs w:val="24"/>
          <w:lang w:eastAsia="ru-RU"/>
        </w:rPr>
        <w:t xml:space="preserve"> </w:t>
      </w:r>
      <w:r w:rsidR="007D1FA1">
        <w:rPr>
          <w:rFonts w:eastAsia="Calibri" w:cs="Times New Roman"/>
          <w:szCs w:val="24"/>
          <w:lang w:eastAsia="ru-RU"/>
        </w:rPr>
        <w:t xml:space="preserve">текущие контроль – </w:t>
      </w:r>
      <w:r w:rsidRPr="007A3067">
        <w:rPr>
          <w:rFonts w:eastAsia="Calibri" w:cs="Times New Roman"/>
          <w:szCs w:val="24"/>
          <w:lang w:eastAsia="ru-RU"/>
        </w:rPr>
        <w:t>устные и письменные опросы, тестирования; самостоятельные практические работы;</w:t>
      </w:r>
      <w:r w:rsidR="007D1FA1">
        <w:rPr>
          <w:rFonts w:eastAsia="Calibri" w:cs="Times New Roman"/>
          <w:szCs w:val="24"/>
          <w:lang w:eastAsia="ru-RU"/>
        </w:rPr>
        <w:t xml:space="preserve"> промежуточная аттестация в форме </w:t>
      </w:r>
      <w:r w:rsidR="002F480B">
        <w:rPr>
          <w:rFonts w:eastAsia="Calibri" w:cs="Times New Roman"/>
          <w:szCs w:val="24"/>
          <w:lang w:eastAsia="ru-RU"/>
        </w:rPr>
        <w:t xml:space="preserve">дифференцированного </w:t>
      </w:r>
      <w:r w:rsidR="007D1FA1">
        <w:rPr>
          <w:rFonts w:eastAsia="Calibri" w:cs="Times New Roman"/>
          <w:szCs w:val="24"/>
          <w:lang w:eastAsia="ru-RU"/>
        </w:rPr>
        <w:t>зачета по производственной практике;</w:t>
      </w:r>
      <w:r w:rsidRPr="007A3067">
        <w:rPr>
          <w:rFonts w:eastAsia="Calibri" w:cs="Times New Roman"/>
          <w:szCs w:val="24"/>
          <w:lang w:eastAsia="ru-RU"/>
        </w:rPr>
        <w:t xml:space="preserve"> итоговая аттестация в форме квалификационного экзамена.</w:t>
      </w:r>
    </w:p>
    <w:p w14:paraId="6940F8DD" w14:textId="77777777" w:rsidR="007A3067" w:rsidRP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Формы организации занятий</w:t>
      </w:r>
      <w:r w:rsidRPr="00EE0E36">
        <w:rPr>
          <w:rFonts w:eastAsia="Calibri" w:cs="Times New Roman"/>
          <w:b/>
          <w:bCs/>
          <w:szCs w:val="24"/>
          <w:lang w:eastAsia="ru-RU"/>
        </w:rPr>
        <w:t>:</w:t>
      </w:r>
      <w:r w:rsidRPr="007A3067">
        <w:rPr>
          <w:rFonts w:eastAsia="Calibri" w:cs="Times New Roman"/>
          <w:szCs w:val="24"/>
          <w:lang w:eastAsia="ru-RU"/>
        </w:rPr>
        <w:t xml:space="preserve"> теоретические, комбинированные, практические занятия.</w:t>
      </w:r>
    </w:p>
    <w:p w14:paraId="7C982912" w14:textId="77777777" w:rsidR="007A3067" w:rsidRP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Наполняемость учебной группы:</w:t>
      </w:r>
      <w:r w:rsidRPr="007A3067">
        <w:rPr>
          <w:rFonts w:eastAsia="Calibri" w:cs="Times New Roman"/>
          <w:szCs w:val="24"/>
          <w:lang w:eastAsia="ru-RU"/>
        </w:rPr>
        <w:t xml:space="preserve"> не менее 8 человек, но не более количества оборудованных учебно-рабочих мест для обучающихся.</w:t>
      </w:r>
    </w:p>
    <w:p w14:paraId="746CA23A" w14:textId="77777777" w:rsid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7A3067">
        <w:rPr>
          <w:rFonts w:eastAsia="Calibri" w:cs="Times New Roman"/>
          <w:i/>
          <w:iCs/>
          <w:szCs w:val="24"/>
          <w:lang w:eastAsia="ru-RU"/>
        </w:rPr>
        <w:t>Продолжительность учебного часа</w:t>
      </w:r>
      <w:r w:rsidRPr="007A3067">
        <w:rPr>
          <w:rFonts w:eastAsia="Calibri" w:cs="Times New Roman"/>
          <w:szCs w:val="24"/>
          <w:lang w:eastAsia="ru-RU"/>
        </w:rPr>
        <w:t xml:space="preserve"> теоретических, комбинированных и практических занятий составляет 1 академический час (45 минут).</w:t>
      </w:r>
    </w:p>
    <w:p w14:paraId="634A99B5" w14:textId="73419180" w:rsidR="007A3067" w:rsidRDefault="007A3067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Требования к сохранным функциям организма, необходимым для обучения:</w:t>
      </w:r>
      <w:r w:rsidRPr="007A3067">
        <w:rPr>
          <w:rFonts w:eastAsia="Calibri" w:cs="Times New Roman"/>
          <w:b/>
          <w:bCs/>
          <w:szCs w:val="24"/>
          <w:lang w:eastAsia="ru-RU"/>
        </w:rPr>
        <w:t xml:space="preserve"> </w:t>
      </w:r>
      <w:r w:rsidRPr="007A3067">
        <w:rPr>
          <w:rFonts w:eastAsia="Calibri" w:cs="Times New Roman"/>
          <w:szCs w:val="24"/>
          <w:lang w:eastAsia="ru-RU"/>
        </w:rPr>
        <w:t>полная</w:t>
      </w:r>
      <w:r w:rsidRPr="007A3067">
        <w:rPr>
          <w:rFonts w:eastAsia="Calibri" w:cs="Times New Roman"/>
          <w:b/>
          <w:bCs/>
          <w:szCs w:val="24"/>
          <w:lang w:eastAsia="ru-RU"/>
        </w:rPr>
        <w:t xml:space="preserve"> </w:t>
      </w:r>
      <w:r w:rsidRPr="007A3067">
        <w:rPr>
          <w:rFonts w:eastAsia="Calibri" w:cs="Times New Roman"/>
          <w:szCs w:val="24"/>
          <w:lang w:eastAsia="ru-RU"/>
        </w:rPr>
        <w:t>сохранность интеллекта, сохранность зрения, сохранность функций верхних конечностей.</w:t>
      </w:r>
    </w:p>
    <w:p w14:paraId="52179B6E" w14:textId="34B3CD2E" w:rsidR="007A3067" w:rsidRDefault="00FB4098" w:rsidP="007A3067">
      <w:pPr>
        <w:suppressAutoHyphens/>
        <w:spacing w:line="240" w:lineRule="auto"/>
        <w:ind w:firstLine="709"/>
        <w:rPr>
          <w:rFonts w:eastAsia="Calibri" w:cs="Times New Roman"/>
          <w:iCs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szCs w:val="24"/>
          <w:lang w:eastAsia="ru-RU"/>
        </w:rPr>
        <w:t xml:space="preserve">Допустимые </w:t>
      </w: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нарушения функций организма для обучения по программе</w:t>
      </w:r>
      <w:r w:rsidRPr="00EE0E36">
        <w:rPr>
          <w:rFonts w:eastAsia="Calibri" w:cs="Times New Roman"/>
          <w:b/>
          <w:bCs/>
          <w:iCs/>
          <w:szCs w:val="24"/>
          <w:lang w:eastAsia="ru-RU"/>
        </w:rPr>
        <w:t>:</w:t>
      </w:r>
      <w:r w:rsidRPr="00FB4098">
        <w:rPr>
          <w:rFonts w:eastAsia="Calibri" w:cs="Times New Roman"/>
          <w:iCs/>
          <w:szCs w:val="24"/>
          <w:lang w:eastAsia="ru-RU"/>
        </w:rPr>
        <w:t xml:space="preserve"> нарушения слуха/речи, нарушения функций опорно-двигательного аппарат</w:t>
      </w:r>
      <w:r>
        <w:rPr>
          <w:rFonts w:eastAsia="Calibri" w:cs="Times New Roman"/>
          <w:iCs/>
          <w:szCs w:val="24"/>
          <w:lang w:eastAsia="ru-RU"/>
        </w:rPr>
        <w:t>а</w:t>
      </w:r>
      <w:r w:rsidRPr="00FB4098">
        <w:rPr>
          <w:rFonts w:eastAsia="Calibri" w:cs="Times New Roman"/>
          <w:iCs/>
          <w:szCs w:val="24"/>
          <w:lang w:eastAsia="ru-RU"/>
        </w:rPr>
        <w:t xml:space="preserve"> нижних конечностей, общесоматические заболевания (при отсутствии медицинских противопоказаний к обучению по программе).</w:t>
      </w:r>
    </w:p>
    <w:p w14:paraId="39575E12" w14:textId="05F9A77F" w:rsidR="00FB4098" w:rsidRDefault="00FB4098" w:rsidP="00FB4098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Общие профессиональные нагрузки/тяжесть трудового процесса:</w:t>
      </w:r>
      <w:r w:rsidRPr="00FB4098">
        <w:rPr>
          <w:rFonts w:eastAsia="Calibri" w:cs="Times New Roman"/>
          <w:szCs w:val="24"/>
          <w:lang w:eastAsia="ru-RU"/>
        </w:rPr>
        <w:t xml:space="preserve"> длительные статические нагрузки (пребывание в рабочей позе «сидя» более 90 % рабочего времени); нагрузка на </w:t>
      </w:r>
      <w:r>
        <w:rPr>
          <w:rFonts w:eastAsia="Calibri" w:cs="Times New Roman"/>
          <w:szCs w:val="24"/>
          <w:lang w:eastAsia="ru-RU"/>
        </w:rPr>
        <w:t>зрительный аппарат</w:t>
      </w:r>
      <w:r w:rsidRPr="00FB4098">
        <w:rPr>
          <w:rFonts w:eastAsia="Calibri" w:cs="Times New Roman"/>
          <w:szCs w:val="24"/>
          <w:lang w:eastAsia="ru-RU"/>
        </w:rPr>
        <w:t>; непрерывная концентрация внимания.</w:t>
      </w:r>
    </w:p>
    <w:p w14:paraId="12BCCFB7" w14:textId="0420DDFE" w:rsidR="00FB4098" w:rsidRDefault="00FB4098" w:rsidP="00FB4098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  <w:r w:rsidRPr="00EE0E36">
        <w:rPr>
          <w:rFonts w:eastAsia="Calibri" w:cs="Times New Roman"/>
          <w:b/>
          <w:bCs/>
          <w:i/>
          <w:iCs/>
          <w:szCs w:val="24"/>
          <w:lang w:eastAsia="ru-RU"/>
        </w:rPr>
        <w:t>Потенциальные факторы риска производственной среды:</w:t>
      </w:r>
      <w:r w:rsidRPr="00FB4098">
        <w:rPr>
          <w:rFonts w:eastAsia="Calibri" w:cs="Times New Roman"/>
          <w:i/>
          <w:iCs/>
          <w:szCs w:val="24"/>
          <w:lang w:eastAsia="ru-RU"/>
        </w:rPr>
        <w:t xml:space="preserve"> </w:t>
      </w:r>
      <w:r w:rsidRPr="00FB4098">
        <w:rPr>
          <w:rFonts w:eastAsia="Calibri" w:cs="Times New Roman"/>
          <w:szCs w:val="24"/>
          <w:lang w:eastAsia="ru-RU"/>
        </w:rPr>
        <w:t>электромагнитное излучение;</w:t>
      </w:r>
      <w:r w:rsidRPr="00FB4098">
        <w:rPr>
          <w:rFonts w:eastAsia="Calibri" w:cs="Times New Roman"/>
          <w:szCs w:val="24"/>
        </w:rPr>
        <w:t xml:space="preserve"> </w:t>
      </w:r>
      <w:r w:rsidRPr="00FB4098">
        <w:rPr>
          <w:rFonts w:eastAsia="Calibri" w:cs="Times New Roman"/>
          <w:szCs w:val="24"/>
          <w:lang w:eastAsia="ru-RU"/>
        </w:rPr>
        <w:t>неравномерность распределения яркости в поле зрения</w:t>
      </w:r>
      <w:r>
        <w:rPr>
          <w:rFonts w:eastAsia="Calibri" w:cs="Times New Roman"/>
          <w:szCs w:val="24"/>
          <w:lang w:eastAsia="ru-RU"/>
        </w:rPr>
        <w:t>.</w:t>
      </w:r>
    </w:p>
    <w:p w14:paraId="68B6DC9A" w14:textId="5018B79F" w:rsidR="00FB4098" w:rsidRDefault="00A46EAA" w:rsidP="00A46EAA">
      <w:pPr>
        <w:suppressAutoHyphens/>
        <w:spacing w:line="240" w:lineRule="auto"/>
        <w:ind w:firstLine="709"/>
        <w:rPr>
          <w:rFonts w:eastAsia="Calibri" w:cs="Times New Roman"/>
          <w:szCs w:val="24"/>
        </w:rPr>
      </w:pPr>
      <w:r w:rsidRPr="00EE0E36">
        <w:rPr>
          <w:rFonts w:eastAsia="Calibri" w:cs="Times New Roman"/>
          <w:b/>
          <w:bCs/>
          <w:i/>
          <w:iCs/>
          <w:szCs w:val="24"/>
        </w:rPr>
        <w:t>Профессионально-важные качества, необходимые для обучения и трудовой деятельности по профессии:</w:t>
      </w:r>
      <w:r w:rsidRPr="00A46EAA">
        <w:rPr>
          <w:rFonts w:eastAsia="Calibri" w:cs="Times New Roman"/>
          <w:i/>
          <w:iCs/>
          <w:szCs w:val="24"/>
        </w:rPr>
        <w:t xml:space="preserve"> </w:t>
      </w:r>
      <w:r w:rsidRPr="00A46EAA">
        <w:rPr>
          <w:rFonts w:eastAsia="Calibri" w:cs="Times New Roman"/>
          <w:szCs w:val="24"/>
        </w:rPr>
        <w:t>грамотность</w:t>
      </w:r>
      <w:r>
        <w:rPr>
          <w:rFonts w:eastAsia="Calibri" w:cs="Times New Roman"/>
          <w:szCs w:val="24"/>
        </w:rPr>
        <w:t xml:space="preserve">; </w:t>
      </w:r>
      <w:r w:rsidRPr="00A46EAA">
        <w:rPr>
          <w:rFonts w:eastAsia="Calibri" w:cs="Times New Roman"/>
          <w:szCs w:val="24"/>
        </w:rPr>
        <w:t>способность к длительной концентрации внимания и поддержанию устойчивого фокуса при обработке информации;</w:t>
      </w:r>
      <w:r>
        <w:rPr>
          <w:rFonts w:eastAsia="Calibri" w:cs="Times New Roman"/>
          <w:szCs w:val="24"/>
        </w:rPr>
        <w:t xml:space="preserve"> </w:t>
      </w:r>
      <w:r w:rsidRPr="00A46EAA">
        <w:rPr>
          <w:rFonts w:eastAsia="Calibri" w:cs="Times New Roman"/>
          <w:szCs w:val="24"/>
        </w:rPr>
        <w:t>устойчивость к зрительным нагрузкам при работе с цифровыми экранами;</w:t>
      </w:r>
      <w:r>
        <w:rPr>
          <w:rFonts w:eastAsia="Calibri" w:cs="Times New Roman"/>
          <w:szCs w:val="24"/>
        </w:rPr>
        <w:t xml:space="preserve"> </w:t>
      </w:r>
      <w:r w:rsidRPr="00A46EAA">
        <w:rPr>
          <w:rFonts w:eastAsia="Calibri" w:cs="Times New Roman"/>
          <w:szCs w:val="24"/>
        </w:rPr>
        <w:t>способность сохранять работоспособность при длительном пребывании в статичной рабочей позе</w:t>
      </w:r>
      <w:r>
        <w:rPr>
          <w:rFonts w:eastAsia="Calibri" w:cs="Times New Roman"/>
          <w:szCs w:val="24"/>
        </w:rPr>
        <w:t>.</w:t>
      </w:r>
    </w:p>
    <w:p w14:paraId="14D84B6C" w14:textId="0DEF5433" w:rsidR="00A46EAA" w:rsidRDefault="00EA0EF8" w:rsidP="00A46EAA">
      <w:pPr>
        <w:suppressAutoHyphens/>
        <w:spacing w:line="240" w:lineRule="auto"/>
        <w:ind w:firstLine="709"/>
        <w:rPr>
          <w:rFonts w:eastAsia="Calibri" w:cs="Times New Roman"/>
          <w:b/>
          <w:bCs/>
          <w:szCs w:val="24"/>
        </w:rPr>
      </w:pPr>
      <w:r w:rsidRPr="00EA0EF8">
        <w:rPr>
          <w:rFonts w:eastAsia="Calibri" w:cs="Times New Roman"/>
          <w:b/>
          <w:bCs/>
          <w:szCs w:val="24"/>
        </w:rPr>
        <w:t>Нормативно-правовые основания разработки и реализации программы</w:t>
      </w:r>
    </w:p>
    <w:p w14:paraId="1E0FCB52" w14:textId="77777777" w:rsidR="00422C91" w:rsidRPr="00422C91" w:rsidRDefault="00422C91" w:rsidP="00422C91">
      <w:pPr>
        <w:numPr>
          <w:ilvl w:val="0"/>
          <w:numId w:val="1"/>
        </w:numPr>
        <w:spacing w:after="160" w:line="240" w:lineRule="auto"/>
        <w:ind w:right="53"/>
        <w:contextualSpacing/>
        <w:rPr>
          <w:rFonts w:eastAsia="Times New Roman" w:cs="Times New Roman"/>
          <w:color w:val="000000"/>
          <w:lang w:eastAsia="ru-RU"/>
        </w:rPr>
      </w:pPr>
      <w:r w:rsidRPr="00422C91">
        <w:rPr>
          <w:rFonts w:eastAsia="Times New Roman" w:cs="Times New Roman"/>
          <w:color w:val="000000"/>
          <w:lang w:eastAsia="ru-RU"/>
        </w:rPr>
        <w:t xml:space="preserve">Федеральный закон от 29 декабря 2012 года № 273-ФЗ «Об образовании в Российской Федерации»; </w:t>
      </w:r>
    </w:p>
    <w:p w14:paraId="5EF7B991" w14:textId="77777777" w:rsidR="00422C91" w:rsidRPr="00422C91" w:rsidRDefault="00422C91" w:rsidP="00422C91">
      <w:pPr>
        <w:numPr>
          <w:ilvl w:val="0"/>
          <w:numId w:val="1"/>
        </w:numPr>
        <w:spacing w:after="160" w:line="240" w:lineRule="auto"/>
        <w:ind w:right="53"/>
        <w:contextualSpacing/>
        <w:rPr>
          <w:rFonts w:eastAsia="Times New Roman" w:cs="Times New Roman"/>
          <w:color w:val="000000"/>
          <w:lang w:eastAsia="ru-RU"/>
        </w:rPr>
      </w:pPr>
      <w:r w:rsidRPr="00422C91">
        <w:rPr>
          <w:rFonts w:eastAsia="Times New Roman" w:cs="Times New Roman"/>
          <w:color w:val="000000"/>
          <w:lang w:eastAsia="ru-RU"/>
        </w:rPr>
        <w:lastRenderedPageBreak/>
        <w:t>Приказ Министерства просвещения Российской Федерации от 14 июля 2023 г. №534 «Об утверждении перечня профессий рабочих, должностей служащих, по которым осуществляется профессиональное обучение»;</w:t>
      </w:r>
    </w:p>
    <w:p w14:paraId="75039E89" w14:textId="77777777" w:rsidR="00422C91" w:rsidRDefault="00422C91" w:rsidP="00422C91">
      <w:pPr>
        <w:numPr>
          <w:ilvl w:val="0"/>
          <w:numId w:val="1"/>
        </w:numPr>
        <w:spacing w:after="160" w:line="240" w:lineRule="auto"/>
        <w:ind w:right="53"/>
        <w:contextualSpacing/>
        <w:rPr>
          <w:rFonts w:eastAsia="Times New Roman" w:cs="Times New Roman"/>
          <w:color w:val="000000"/>
          <w:lang w:eastAsia="ru-RU"/>
        </w:rPr>
      </w:pPr>
      <w:r w:rsidRPr="00422C91">
        <w:rPr>
          <w:rFonts w:eastAsia="Times New Roman" w:cs="Times New Roman"/>
          <w:color w:val="000000"/>
          <w:lang w:eastAsia="ru-RU"/>
        </w:rPr>
        <w:t>Общероссийский классификатор профессий рабочих, должностей служащих и тарифных разрядов (ОК 016-2025) (принят и введен в действие Приказом Федерального агентства по техническому регулированию и метрологии от 16 мая 2025 г. N 423-ст);</w:t>
      </w:r>
    </w:p>
    <w:p w14:paraId="447683A6" w14:textId="6D41CC35" w:rsidR="00EA0EF8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П</w:t>
      </w:r>
      <w:r w:rsidRPr="00422C91">
        <w:rPr>
          <w:rFonts w:eastAsia="Calibri" w:cs="Times New Roman"/>
          <w:szCs w:val="24"/>
        </w:rPr>
        <w:t xml:space="preserve">остановление </w:t>
      </w:r>
      <w:r>
        <w:rPr>
          <w:rFonts w:eastAsia="Calibri" w:cs="Times New Roman"/>
          <w:szCs w:val="24"/>
        </w:rPr>
        <w:t>М</w:t>
      </w:r>
      <w:r w:rsidRPr="00422C91">
        <w:rPr>
          <w:rFonts w:eastAsia="Calibri" w:cs="Times New Roman"/>
          <w:szCs w:val="24"/>
        </w:rPr>
        <w:t xml:space="preserve">инистерства труда </w:t>
      </w:r>
      <w:r>
        <w:rPr>
          <w:rFonts w:eastAsia="Calibri" w:cs="Times New Roman"/>
          <w:szCs w:val="24"/>
        </w:rPr>
        <w:t>Р</w:t>
      </w:r>
      <w:r w:rsidRPr="00422C91">
        <w:rPr>
          <w:rFonts w:eastAsia="Calibri" w:cs="Times New Roman"/>
          <w:szCs w:val="24"/>
        </w:rPr>
        <w:t xml:space="preserve">оссийской </w:t>
      </w:r>
      <w:r>
        <w:rPr>
          <w:rFonts w:eastAsia="Calibri" w:cs="Times New Roman"/>
          <w:szCs w:val="24"/>
        </w:rPr>
        <w:t>Ф</w:t>
      </w:r>
      <w:r w:rsidRPr="00422C91">
        <w:rPr>
          <w:rFonts w:eastAsia="Calibri" w:cs="Times New Roman"/>
          <w:szCs w:val="24"/>
        </w:rPr>
        <w:t>едерации</w:t>
      </w:r>
      <w:r>
        <w:rPr>
          <w:rFonts w:eastAsia="Calibri" w:cs="Times New Roman"/>
          <w:szCs w:val="24"/>
        </w:rPr>
        <w:t xml:space="preserve"> </w:t>
      </w:r>
      <w:r w:rsidRPr="00422C91">
        <w:rPr>
          <w:rFonts w:eastAsia="Calibri" w:cs="Times New Roman"/>
          <w:szCs w:val="24"/>
        </w:rPr>
        <w:t xml:space="preserve">от 10 ноября 1992 г. </w:t>
      </w:r>
      <w:r>
        <w:rPr>
          <w:rFonts w:eastAsia="Calibri" w:cs="Times New Roman"/>
          <w:szCs w:val="24"/>
          <w:lang w:val="en-US"/>
        </w:rPr>
        <w:t>N</w:t>
      </w:r>
      <w:r w:rsidRPr="00422C91">
        <w:rPr>
          <w:rFonts w:eastAsia="Calibri" w:cs="Times New Roman"/>
          <w:szCs w:val="24"/>
        </w:rPr>
        <w:t xml:space="preserve"> 31 «</w:t>
      </w:r>
      <w:r>
        <w:rPr>
          <w:rFonts w:eastAsia="Calibri" w:cs="Times New Roman"/>
          <w:szCs w:val="24"/>
        </w:rPr>
        <w:t>О</w:t>
      </w:r>
      <w:r w:rsidRPr="00422C91">
        <w:rPr>
          <w:rFonts w:eastAsia="Calibri" w:cs="Times New Roman"/>
          <w:szCs w:val="24"/>
        </w:rPr>
        <w:t>б утверждении тарифно-квалификационных характеристик по общеотраслевым профессиям рабочих»</w:t>
      </w:r>
      <w:r>
        <w:rPr>
          <w:rFonts w:eastAsia="Calibri" w:cs="Times New Roman"/>
          <w:szCs w:val="24"/>
        </w:rPr>
        <w:t>.</w:t>
      </w:r>
    </w:p>
    <w:p w14:paraId="1A5992AC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Приказ Минпросвещения России от 26.08.2020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14:paraId="795C8528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стандартов», утвержденные Министерством образования и науки Российской Федерации от 22.01.2015 № ДЛ-1/05вн; </w:t>
      </w:r>
    </w:p>
    <w:p w14:paraId="6D6D43F8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Письмо Министерства образования и науки Российской Федерации от 22.04.2015 № 06-443 «О направлении Методических рекомендаций» (вместе с «Методическими рекомендациями по разработке и реализации адаптированных образовательных программ среднего профессионального образования», утвержденными Министерством образования и науки Российской Федерации 20.04.2015 № 06-830вн); </w:t>
      </w:r>
    </w:p>
    <w:p w14:paraId="13D5656D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Устав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14:paraId="7CA0C276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Положение о разработке и утверждении адаптированных основных образовательных программ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</w:t>
      </w:r>
    </w:p>
    <w:p w14:paraId="3E512E17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Положение о формах, периодичности и порядке текущего контроля успеваемости, промежуточной аттестации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14:paraId="4B6200B2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Положение о практике обучающихся, осваивающих программы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 </w:t>
      </w:r>
    </w:p>
    <w:p w14:paraId="09C18C6D" w14:textId="77777777" w:rsidR="00422C91" w:rsidRPr="00422C91" w:rsidRDefault="00422C91" w:rsidP="00422C91">
      <w:pPr>
        <w:pStyle w:val="a7"/>
        <w:numPr>
          <w:ilvl w:val="0"/>
          <w:numId w:val="1"/>
        </w:numPr>
        <w:suppressAutoHyphens/>
        <w:spacing w:line="240" w:lineRule="auto"/>
        <w:rPr>
          <w:rFonts w:eastAsia="Calibri" w:cs="Times New Roman"/>
          <w:szCs w:val="24"/>
        </w:rPr>
      </w:pPr>
      <w:r w:rsidRPr="00422C91">
        <w:rPr>
          <w:rFonts w:eastAsia="Calibri" w:cs="Times New Roman"/>
          <w:szCs w:val="24"/>
        </w:rPr>
        <w:t xml:space="preserve">Положение об итоговой аттестации обучающихся по основным программам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интеграции». </w:t>
      </w:r>
    </w:p>
    <w:p w14:paraId="1B948C66" w14:textId="79095F19" w:rsidR="00422C91" w:rsidRDefault="00422C91" w:rsidP="00422C91">
      <w:pPr>
        <w:suppressAutoHyphens/>
        <w:spacing w:line="240" w:lineRule="auto"/>
        <w:ind w:firstLine="708"/>
        <w:rPr>
          <w:rFonts w:eastAsia="Calibri" w:cs="Times New Roman"/>
          <w:szCs w:val="24"/>
          <w:lang w:eastAsia="ru-RU"/>
        </w:rPr>
      </w:pPr>
      <w:r w:rsidRPr="00422C91">
        <w:rPr>
          <w:rFonts w:eastAsia="Calibri" w:cs="Times New Roman"/>
          <w:b/>
          <w:bCs/>
          <w:szCs w:val="24"/>
          <w:lang w:eastAsia="ru-RU"/>
        </w:rPr>
        <w:t>Актуальность разработки и реализации программы</w:t>
      </w:r>
      <w:r w:rsidRPr="00422C91">
        <w:rPr>
          <w:rFonts w:eastAsia="Calibri" w:cs="Times New Roman"/>
          <w:szCs w:val="24"/>
          <w:lang w:eastAsia="ru-RU"/>
        </w:rPr>
        <w:t xml:space="preserve"> определяется необходимостью в кратчайшие сроки обеспечить эффективную трудовую реинтеграцию демобилизованных участников специальной военной операции посредством создания комплекса условий (учебно-методических, материально-технических, социокультурных, организационно-административных) для освоения ими востребованной, конкурентноспособной, </w:t>
      </w:r>
      <w:r w:rsidRPr="00C50EEB">
        <w:rPr>
          <w:rFonts w:eastAsia="Calibri" w:cs="Times New Roman"/>
          <w:szCs w:val="24"/>
          <w:lang w:eastAsia="ru-RU"/>
        </w:rPr>
        <w:t>достойно оплачиваемой профессии</w:t>
      </w:r>
      <w:r w:rsidRPr="00422C91">
        <w:rPr>
          <w:rFonts w:eastAsia="Calibri" w:cs="Times New Roman"/>
          <w:szCs w:val="24"/>
          <w:lang w:eastAsia="ru-RU"/>
        </w:rPr>
        <w:t xml:space="preserve"> с учетом утраченных функций организма. Сформированные в результате обучения по программе профессиональные компетенции будут способствовать успешному трудоустройству обучившихся по профес</w:t>
      </w:r>
      <w:r w:rsidR="001D2C90">
        <w:rPr>
          <w:rFonts w:eastAsia="Calibri" w:cs="Times New Roman"/>
          <w:szCs w:val="24"/>
          <w:lang w:eastAsia="ru-RU"/>
        </w:rPr>
        <w:t>сиональному модулю</w:t>
      </w:r>
      <w:r w:rsidRPr="00422C91">
        <w:rPr>
          <w:rFonts w:eastAsia="Calibri" w:cs="Times New Roman"/>
          <w:szCs w:val="24"/>
          <w:lang w:eastAsia="ru-RU"/>
        </w:rPr>
        <w:t xml:space="preserve"> </w:t>
      </w:r>
      <w:r>
        <w:rPr>
          <w:rFonts w:eastAsia="Calibri" w:cs="Times New Roman"/>
          <w:szCs w:val="24"/>
          <w:lang w:eastAsia="ru-RU"/>
        </w:rPr>
        <w:t>«Офисные программы. Складской учет в системе 1С</w:t>
      </w:r>
      <w:r w:rsidRPr="00422C91">
        <w:rPr>
          <w:rFonts w:eastAsia="Calibri" w:cs="Times New Roman"/>
          <w:szCs w:val="24"/>
          <w:lang w:eastAsia="ru-RU"/>
        </w:rPr>
        <w:t>»</w:t>
      </w:r>
      <w:r w:rsidR="001D2C90">
        <w:rPr>
          <w:rFonts w:eastAsia="Calibri" w:cs="Times New Roman"/>
          <w:szCs w:val="24"/>
          <w:lang w:eastAsia="ru-RU"/>
        </w:rPr>
        <w:t xml:space="preserve"> АООП по профессии 16199 «Оператор ЭВМ»</w:t>
      </w:r>
      <w:r w:rsidRPr="00422C91">
        <w:rPr>
          <w:rFonts w:eastAsia="Calibri" w:cs="Times New Roman"/>
          <w:szCs w:val="24"/>
          <w:lang w:eastAsia="ru-RU"/>
        </w:rPr>
        <w:t xml:space="preserve"> в соответствующих отраслях промышленности региона</w:t>
      </w:r>
      <w:r w:rsidR="00C50EEB">
        <w:rPr>
          <w:rFonts w:eastAsia="Calibri" w:cs="Times New Roman"/>
          <w:szCs w:val="24"/>
          <w:lang w:eastAsia="ru-RU"/>
        </w:rPr>
        <w:t>.</w:t>
      </w:r>
    </w:p>
    <w:p w14:paraId="680827EF" w14:textId="77777777" w:rsidR="00C50EEB" w:rsidRPr="00C50EEB" w:rsidRDefault="00C50EEB" w:rsidP="00C50EEB">
      <w:pPr>
        <w:suppressAutoHyphens/>
        <w:spacing w:line="240" w:lineRule="auto"/>
        <w:ind w:firstLine="709"/>
        <w:rPr>
          <w:rFonts w:eastAsia="Calibri" w:cs="Times New Roman"/>
          <w:szCs w:val="24"/>
        </w:rPr>
      </w:pPr>
      <w:bookmarkStart w:id="0" w:name="_Hlk206410541"/>
      <w:r w:rsidRPr="00C50EEB">
        <w:rPr>
          <w:rFonts w:eastAsia="Calibri" w:cs="Times New Roman"/>
          <w:b/>
          <w:szCs w:val="24"/>
        </w:rPr>
        <w:t xml:space="preserve">Отличительной особенностью </w:t>
      </w:r>
      <w:r w:rsidRPr="00C50EEB">
        <w:rPr>
          <w:rFonts w:eastAsia="Calibri" w:cs="Times New Roman"/>
          <w:szCs w:val="24"/>
        </w:rPr>
        <w:t>программы является комплексный системный подход к профессиональной подготовке работника, который включает в себя:</w:t>
      </w:r>
    </w:p>
    <w:p w14:paraId="1BF0EE8B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теоретическое обучение на базе учебных классов учреждения;</w:t>
      </w:r>
    </w:p>
    <w:p w14:paraId="04FC017F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практическое обучение на базе учебно-производственных мастерских учреждения;</w:t>
      </w:r>
    </w:p>
    <w:p w14:paraId="52D2250D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lastRenderedPageBreak/>
        <w:t>дуальное обучение на базе производственных площадок потенциальных работодателей;</w:t>
      </w:r>
    </w:p>
    <w:p w14:paraId="62E43B3D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производственную практику на базе производственной площадки потенциального работодателя или аналогичного предприятия, государственного учреждения;</w:t>
      </w:r>
    </w:p>
    <w:p w14:paraId="68C172FE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социально-средовую и социально-бытовую адаптацию обучающихся в рамках реализации соответствующей программы по основному виду деятельности отделения по социально-психологической реадаптации;</w:t>
      </w:r>
    </w:p>
    <w:p w14:paraId="60656053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медицинское, социально-юридическое сопровождение, индивидуальное и групповое психологическое консультирование (по решению входящего консилиума Службы психолого-педагогического сопровождения и социальной интеграции и на основе индивидуального социально-педагогического маршрута);</w:t>
      </w:r>
    </w:p>
    <w:p w14:paraId="2C2D3921" w14:textId="77777777" w:rsidR="00C50EEB" w:rsidRPr="00C50EEB" w:rsidRDefault="00C50EEB" w:rsidP="00C50EEB">
      <w:pPr>
        <w:numPr>
          <w:ilvl w:val="0"/>
          <w:numId w:val="2"/>
        </w:numPr>
        <w:suppressAutoHyphens/>
        <w:spacing w:after="160" w:line="240" w:lineRule="auto"/>
        <w:ind w:right="59"/>
        <w:contextualSpacing/>
        <w:jc w:val="left"/>
        <w:rPr>
          <w:rFonts w:eastAsia="Calibri" w:cs="Times New Roman"/>
          <w:szCs w:val="24"/>
        </w:rPr>
      </w:pPr>
      <w:r w:rsidRPr="00C50EEB">
        <w:rPr>
          <w:rFonts w:eastAsia="Calibri" w:cs="Times New Roman"/>
          <w:szCs w:val="24"/>
        </w:rPr>
        <w:t>воспитательную, мотивационную работу, направленную на социокультурную интеграцию обучающихся.</w:t>
      </w:r>
    </w:p>
    <w:bookmarkEnd w:id="0"/>
    <w:p w14:paraId="52A89702" w14:textId="4D6438AE" w:rsidR="00C50EEB" w:rsidRDefault="00C50EEB" w:rsidP="00C50EEB">
      <w:pPr>
        <w:suppressAutoHyphens/>
        <w:spacing w:line="240" w:lineRule="auto"/>
        <w:ind w:firstLine="708"/>
        <w:rPr>
          <w:rFonts w:eastAsia="Times New Roman" w:cs="Times New Roman"/>
          <w:spacing w:val="1"/>
          <w:szCs w:val="24"/>
          <w:lang w:eastAsia="ru-RU"/>
        </w:rPr>
      </w:pPr>
      <w:r w:rsidRPr="00C50EEB">
        <w:rPr>
          <w:rFonts w:eastAsia="Times New Roman" w:cs="Times New Roman"/>
          <w:b/>
          <w:spacing w:val="1"/>
          <w:szCs w:val="24"/>
          <w:lang w:eastAsia="ru-RU"/>
        </w:rPr>
        <w:t>Целью программы</w:t>
      </w:r>
      <w:r w:rsidRPr="00C50EEB">
        <w:rPr>
          <w:rFonts w:eastAsia="Times New Roman" w:cs="Times New Roman"/>
          <w:spacing w:val="1"/>
          <w:szCs w:val="24"/>
          <w:lang w:eastAsia="ru-RU"/>
        </w:rPr>
        <w:t xml:space="preserve"> </w:t>
      </w:r>
      <w:r w:rsidR="00F81F16" w:rsidRPr="00F81F16">
        <w:rPr>
          <w:rFonts w:eastAsia="Times New Roman" w:cs="Times New Roman"/>
          <w:spacing w:val="1"/>
          <w:szCs w:val="24"/>
          <w:lang w:eastAsia="ru-RU"/>
        </w:rPr>
        <w:t xml:space="preserve">является формирование у обучающихся профессиональных компетенций, связанных с работой в текстовых редакторах (оформление документации по стандартам), редакторах электронных таблиц (обработка и анализ данных, расчёты, визуализация) и ведением складского учёта в системе </w:t>
      </w:r>
      <w:r w:rsidR="00F81F16">
        <w:rPr>
          <w:rFonts w:eastAsia="Times New Roman" w:cs="Times New Roman"/>
          <w:spacing w:val="1"/>
          <w:szCs w:val="24"/>
          <w:lang w:eastAsia="ru-RU"/>
        </w:rPr>
        <w:t>«</w:t>
      </w:r>
      <w:r w:rsidR="00F81F16" w:rsidRPr="00F81F16">
        <w:rPr>
          <w:rFonts w:eastAsia="Times New Roman" w:cs="Times New Roman"/>
          <w:spacing w:val="1"/>
          <w:szCs w:val="24"/>
          <w:lang w:eastAsia="ru-RU"/>
        </w:rPr>
        <w:t>1С:</w:t>
      </w:r>
      <w:r w:rsidR="00F81F16">
        <w:rPr>
          <w:rFonts w:eastAsia="Times New Roman" w:cs="Times New Roman"/>
          <w:spacing w:val="1"/>
          <w:szCs w:val="24"/>
          <w:lang w:eastAsia="ru-RU"/>
        </w:rPr>
        <w:t xml:space="preserve"> </w:t>
      </w:r>
      <w:r w:rsidR="00F81F16" w:rsidRPr="00F81F16">
        <w:rPr>
          <w:rFonts w:eastAsia="Times New Roman" w:cs="Times New Roman"/>
          <w:spacing w:val="1"/>
          <w:szCs w:val="24"/>
          <w:lang w:eastAsia="ru-RU"/>
        </w:rPr>
        <w:t>Управление торговлей</w:t>
      </w:r>
      <w:r w:rsidR="00F81F16">
        <w:rPr>
          <w:rFonts w:eastAsia="Times New Roman" w:cs="Times New Roman"/>
          <w:spacing w:val="1"/>
          <w:szCs w:val="24"/>
          <w:lang w:eastAsia="ru-RU"/>
        </w:rPr>
        <w:t>»</w:t>
      </w:r>
      <w:r w:rsidR="00F81F16" w:rsidRPr="00F81F16">
        <w:rPr>
          <w:rFonts w:eastAsia="Times New Roman" w:cs="Times New Roman"/>
          <w:spacing w:val="1"/>
          <w:szCs w:val="24"/>
          <w:lang w:eastAsia="ru-RU"/>
        </w:rPr>
        <w:t xml:space="preserve"> (оформление первичных документов, контроль остатков, формирование отчётов)</w:t>
      </w:r>
    </w:p>
    <w:p w14:paraId="7CB2BC4C" w14:textId="02E0ABDA" w:rsidR="00C50EEB" w:rsidRDefault="00C50EEB" w:rsidP="00C50EEB">
      <w:pPr>
        <w:suppressAutoHyphens/>
        <w:spacing w:line="240" w:lineRule="auto"/>
        <w:ind w:firstLine="708"/>
        <w:rPr>
          <w:rFonts w:eastAsia="Calibri" w:cs="Times New Roman"/>
          <w:szCs w:val="24"/>
        </w:rPr>
      </w:pPr>
      <w:r w:rsidRPr="00C50EEB">
        <w:rPr>
          <w:rFonts w:eastAsia="Calibri" w:cs="Times New Roman"/>
          <w:b/>
          <w:spacing w:val="1"/>
          <w:szCs w:val="24"/>
          <w:lang w:eastAsia="ru-RU"/>
        </w:rPr>
        <w:t xml:space="preserve">Задачами и планируемыми результатами программы </w:t>
      </w:r>
      <w:r w:rsidRPr="00C50EEB">
        <w:rPr>
          <w:rFonts w:eastAsia="Calibri" w:cs="Times New Roman"/>
          <w:spacing w:val="1"/>
          <w:szCs w:val="24"/>
          <w:lang w:eastAsia="ru-RU"/>
        </w:rPr>
        <w:t xml:space="preserve">являются формирование у обучающихся </w:t>
      </w:r>
      <w:r w:rsidRPr="00C50EEB">
        <w:rPr>
          <w:rFonts w:eastAsia="Calibri" w:cs="Times New Roman"/>
          <w:szCs w:val="24"/>
        </w:rPr>
        <w:t>профессиональн</w:t>
      </w:r>
      <w:r>
        <w:rPr>
          <w:rFonts w:eastAsia="Calibri" w:cs="Times New Roman"/>
          <w:szCs w:val="24"/>
        </w:rPr>
        <w:t>ых</w:t>
      </w:r>
      <w:r w:rsidRPr="00C50EEB">
        <w:rPr>
          <w:rFonts w:eastAsia="Calibri" w:cs="Times New Roman"/>
          <w:szCs w:val="24"/>
        </w:rPr>
        <w:t xml:space="preserve"> компетенци</w:t>
      </w:r>
      <w:r>
        <w:rPr>
          <w:rFonts w:eastAsia="Calibri" w:cs="Times New Roman"/>
          <w:szCs w:val="24"/>
        </w:rPr>
        <w:t>й</w:t>
      </w:r>
      <w:r w:rsidRPr="00C50EEB">
        <w:rPr>
          <w:rFonts w:eastAsia="Calibri" w:cs="Times New Roman"/>
          <w:szCs w:val="24"/>
        </w:rPr>
        <w:t xml:space="preserve"> по овладению </w:t>
      </w:r>
      <w:r w:rsidR="00F81F16">
        <w:rPr>
          <w:rFonts w:eastAsia="Calibri" w:cs="Times New Roman"/>
          <w:szCs w:val="24"/>
        </w:rPr>
        <w:t xml:space="preserve">новым </w:t>
      </w:r>
      <w:r w:rsidRPr="00C50EEB">
        <w:rPr>
          <w:rFonts w:eastAsia="Calibri" w:cs="Times New Roman"/>
          <w:szCs w:val="24"/>
        </w:rPr>
        <w:t>вид</w:t>
      </w:r>
      <w:r w:rsidR="00F81F16">
        <w:rPr>
          <w:rFonts w:eastAsia="Calibri" w:cs="Times New Roman"/>
          <w:szCs w:val="24"/>
        </w:rPr>
        <w:t>ом</w:t>
      </w:r>
      <w:r w:rsidRPr="00C50EEB">
        <w:rPr>
          <w:rFonts w:eastAsia="Calibri" w:cs="Times New Roman"/>
          <w:szCs w:val="24"/>
        </w:rPr>
        <w:t xml:space="preserve"> профессиональной деятельности и связанных с н</w:t>
      </w:r>
      <w:r>
        <w:rPr>
          <w:rFonts w:eastAsia="Calibri" w:cs="Times New Roman"/>
          <w:szCs w:val="24"/>
        </w:rPr>
        <w:t>ими</w:t>
      </w:r>
      <w:r w:rsidRPr="00C50EEB">
        <w:rPr>
          <w:rFonts w:eastAsia="Calibri" w:cs="Times New Roman"/>
          <w:szCs w:val="24"/>
        </w:rPr>
        <w:t xml:space="preserve"> знаний, умений и навыков</w:t>
      </w:r>
      <w:r>
        <w:rPr>
          <w:rFonts w:eastAsia="Calibri" w:cs="Times New Roman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9066"/>
      </w:tblGrid>
      <w:tr w:rsidR="00120A65" w:rsidRPr="00120A65" w14:paraId="22D0B335" w14:textId="77777777" w:rsidTr="00983ACE">
        <w:trPr>
          <w:jc w:val="center"/>
        </w:trPr>
        <w:tc>
          <w:tcPr>
            <w:tcW w:w="1129" w:type="dxa"/>
          </w:tcPr>
          <w:p w14:paraId="1AE04EC5" w14:textId="77777777" w:rsidR="00120A65" w:rsidRPr="00120A65" w:rsidRDefault="00120A65" w:rsidP="00120A65">
            <w:pPr>
              <w:suppressAutoHyphens/>
              <w:spacing w:line="240" w:lineRule="auto"/>
              <w:jc w:val="center"/>
              <w:rPr>
                <w:rFonts w:eastAsia="Calibri" w:cs="Times New Roman"/>
                <w:b/>
                <w:szCs w:val="24"/>
              </w:rPr>
            </w:pPr>
            <w:bookmarkStart w:id="1" w:name="_Hlk202795513"/>
            <w:r w:rsidRPr="00120A65">
              <w:rPr>
                <w:rFonts w:eastAsia="Calibri" w:cs="Times New Roman"/>
                <w:b/>
                <w:szCs w:val="24"/>
              </w:rPr>
              <w:t>Код</w:t>
            </w:r>
          </w:p>
        </w:tc>
        <w:tc>
          <w:tcPr>
            <w:tcW w:w="9066" w:type="dxa"/>
          </w:tcPr>
          <w:p w14:paraId="2A3A8A19" w14:textId="64B8F8B0" w:rsidR="00120A65" w:rsidRPr="00120A65" w:rsidRDefault="00120A65" w:rsidP="00120A65">
            <w:pPr>
              <w:suppressAutoHyphens/>
              <w:spacing w:line="240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120A65">
              <w:rPr>
                <w:rFonts w:eastAsia="Calibri" w:cs="Times New Roman"/>
                <w:b/>
                <w:szCs w:val="24"/>
              </w:rPr>
              <w:t>Наименование профессиональн</w:t>
            </w:r>
            <w:r>
              <w:rPr>
                <w:rFonts w:eastAsia="Calibri" w:cs="Times New Roman"/>
                <w:b/>
                <w:szCs w:val="24"/>
              </w:rPr>
              <w:t>ых компетенций</w:t>
            </w:r>
          </w:p>
        </w:tc>
      </w:tr>
      <w:tr w:rsidR="00120A65" w:rsidRPr="00120A65" w14:paraId="6318FD53" w14:textId="77777777" w:rsidTr="00983ACE">
        <w:trPr>
          <w:jc w:val="center"/>
        </w:trPr>
        <w:tc>
          <w:tcPr>
            <w:tcW w:w="1129" w:type="dxa"/>
          </w:tcPr>
          <w:p w14:paraId="3B77AEBA" w14:textId="77777777" w:rsidR="00120A65" w:rsidRP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</w:rPr>
            </w:pPr>
            <w:r w:rsidRPr="00120A65">
              <w:rPr>
                <w:rFonts w:eastAsia="Calibri" w:cs="Times New Roman"/>
                <w:szCs w:val="24"/>
              </w:rPr>
              <w:t>ПК 1</w:t>
            </w:r>
          </w:p>
        </w:tc>
        <w:tc>
          <w:tcPr>
            <w:tcW w:w="9066" w:type="dxa"/>
          </w:tcPr>
          <w:p w14:paraId="7976F16E" w14:textId="048EE4AE" w:rsidR="00120A65" w:rsidRP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120A65">
              <w:rPr>
                <w:rFonts w:eastAsia="Calibri" w:cs="Times New Roman"/>
                <w:szCs w:val="24"/>
                <w:lang w:eastAsia="ru-RU"/>
              </w:rPr>
              <w:t>Выполнять создани</w:t>
            </w:r>
            <w:r>
              <w:rPr>
                <w:rFonts w:eastAsia="Calibri" w:cs="Times New Roman"/>
                <w:szCs w:val="24"/>
                <w:lang w:eastAsia="ru-RU"/>
              </w:rPr>
              <w:t>е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>, редактировани</w:t>
            </w:r>
            <w:r>
              <w:rPr>
                <w:rFonts w:eastAsia="Calibri" w:cs="Times New Roman"/>
                <w:szCs w:val="24"/>
                <w:lang w:eastAsia="ru-RU"/>
              </w:rPr>
              <w:t>е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 xml:space="preserve"> и форматирования текстовых документов в Microsoft Word в соответствии с требованиями к оформлению технической и служебной документации (в т. ч. по ГОСТ)»</w:t>
            </w:r>
          </w:p>
        </w:tc>
      </w:tr>
      <w:tr w:rsidR="00120A65" w:rsidRPr="00120A65" w14:paraId="6962B59E" w14:textId="77777777" w:rsidTr="00983ACE">
        <w:trPr>
          <w:jc w:val="center"/>
        </w:trPr>
        <w:tc>
          <w:tcPr>
            <w:tcW w:w="1129" w:type="dxa"/>
          </w:tcPr>
          <w:p w14:paraId="118B5EEC" w14:textId="6022B7D2" w:rsidR="00120A65" w:rsidRP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ПК 2</w:t>
            </w:r>
          </w:p>
        </w:tc>
        <w:tc>
          <w:tcPr>
            <w:tcW w:w="9066" w:type="dxa"/>
          </w:tcPr>
          <w:p w14:paraId="2AC52D2C" w14:textId="03CB6847" w:rsidR="00120A65" w:rsidRP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 xml:space="preserve">Выполнять 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>обработк</w:t>
            </w:r>
            <w:r>
              <w:rPr>
                <w:rFonts w:eastAsia="Calibri" w:cs="Times New Roman"/>
                <w:szCs w:val="24"/>
                <w:lang w:eastAsia="ru-RU"/>
              </w:rPr>
              <w:t>у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 xml:space="preserve"> и анализ данных в Microsoft Excel, включая ввод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и </w:t>
            </w:r>
            <w:r w:rsidRPr="00120A65">
              <w:rPr>
                <w:rFonts w:eastAsia="Calibri" w:cs="Times New Roman"/>
                <w:szCs w:val="24"/>
                <w:lang w:eastAsia="ru-RU"/>
              </w:rPr>
              <w:t>структурирование информации, применение формул и функций для расчётов, построение диаграмм и сводных таблиц в соответствии с требованиями к отчётности</w:t>
            </w:r>
          </w:p>
        </w:tc>
      </w:tr>
      <w:tr w:rsidR="00120A65" w:rsidRPr="00120A65" w14:paraId="176CC267" w14:textId="77777777" w:rsidTr="00983ACE">
        <w:trPr>
          <w:jc w:val="center"/>
        </w:trPr>
        <w:tc>
          <w:tcPr>
            <w:tcW w:w="1129" w:type="dxa"/>
          </w:tcPr>
          <w:p w14:paraId="7BFFCE7E" w14:textId="57A268CF" w:rsidR="00120A65" w:rsidRDefault="00120A65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ПК 3</w:t>
            </w:r>
          </w:p>
        </w:tc>
        <w:tc>
          <w:tcPr>
            <w:tcW w:w="9066" w:type="dxa"/>
          </w:tcPr>
          <w:p w14:paraId="1FA1A612" w14:textId="0DFA10D3" w:rsidR="00120A65" w:rsidRDefault="00F81F16" w:rsidP="00120A65">
            <w:pPr>
              <w:suppressAutoHyphens/>
              <w:spacing w:line="240" w:lineRule="auto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В</w:t>
            </w:r>
            <w:r w:rsidRPr="00F81F16">
              <w:rPr>
                <w:rFonts w:eastAsia="Calibri" w:cs="Times New Roman"/>
                <w:szCs w:val="24"/>
                <w:lang w:eastAsia="ru-RU"/>
              </w:rPr>
              <w:t>ести учёт движения и остатков товарно‑материальных ценностей, оформлять первичные складские документы и формировать отчёты по складу</w:t>
            </w:r>
            <w:r>
              <w:t xml:space="preserve"> </w:t>
            </w:r>
            <w:r w:rsidRPr="00F81F16">
              <w:rPr>
                <w:rFonts w:eastAsia="Calibri" w:cs="Times New Roman"/>
                <w:szCs w:val="24"/>
                <w:lang w:eastAsia="ru-RU"/>
              </w:rPr>
              <w:t xml:space="preserve">в 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системе </w:t>
            </w:r>
            <w:r w:rsidRPr="00F81F16">
              <w:rPr>
                <w:rFonts w:eastAsia="Calibri" w:cs="Times New Roman"/>
                <w:szCs w:val="24"/>
                <w:lang w:eastAsia="ru-RU"/>
              </w:rPr>
              <w:t>1С: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r w:rsidRPr="00F81F16">
              <w:rPr>
                <w:rFonts w:eastAsia="Calibri" w:cs="Times New Roman"/>
                <w:szCs w:val="24"/>
                <w:lang w:eastAsia="ru-RU"/>
              </w:rPr>
              <w:t>Управление торговлей</w:t>
            </w:r>
          </w:p>
        </w:tc>
      </w:tr>
    </w:tbl>
    <w:bookmarkEnd w:id="1"/>
    <w:p w14:paraId="4BB2286A" w14:textId="77777777" w:rsidR="00F81F16" w:rsidRPr="00F81F16" w:rsidRDefault="00F81F16" w:rsidP="00F81F16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rPr>
          <w:rFonts w:eastAsia="Calibri" w:cs="Times New Roman"/>
          <w:spacing w:val="1"/>
          <w:szCs w:val="24"/>
          <w:lang w:eastAsia="ru-RU"/>
        </w:rPr>
      </w:pPr>
      <w:r w:rsidRPr="00F81F16">
        <w:rPr>
          <w:rFonts w:eastAsia="Calibri" w:cs="Times New Roman"/>
          <w:spacing w:val="1"/>
          <w:szCs w:val="24"/>
          <w:lang w:eastAsia="ru-RU"/>
        </w:rPr>
        <w:t>Для закрепления профессиональной компетенции в относительно короткие сроки рабочая программа включает учебную и производственную практики.</w:t>
      </w:r>
    </w:p>
    <w:p w14:paraId="0CC5360A" w14:textId="77777777" w:rsidR="00F81F16" w:rsidRPr="00F81F16" w:rsidRDefault="00F81F16" w:rsidP="00F81F16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Calibri" w:cs="Times New Roman"/>
          <w:spacing w:val="1"/>
          <w:szCs w:val="24"/>
          <w:lang w:eastAsia="ru-RU"/>
        </w:rPr>
      </w:pPr>
      <w:r w:rsidRPr="00F81F16">
        <w:rPr>
          <w:rFonts w:eastAsia="Calibri" w:cs="Times New Roman"/>
          <w:spacing w:val="1"/>
          <w:szCs w:val="24"/>
          <w:lang w:eastAsia="ru-RU"/>
        </w:rPr>
        <w:t xml:space="preserve">Учебная практика заключается в проведении </w:t>
      </w:r>
      <w:r w:rsidRPr="00F81F16">
        <w:rPr>
          <w:rFonts w:eastAsia="Calibri" w:cs="Times New Roman"/>
          <w:bCs/>
          <w:spacing w:val="1"/>
          <w:szCs w:val="24"/>
          <w:lang w:eastAsia="ru-RU"/>
        </w:rPr>
        <w:t>практических занятий непосредственно на потенциальных рабочих местах, использовании конкретного оборудования, инструментов, сварных и сварочных материалов, с соблюдением реальных рабочих алгоритмов и операций в условиях реальной производственной деятельности.</w:t>
      </w:r>
    </w:p>
    <w:p w14:paraId="04B6D4B6" w14:textId="77777777" w:rsidR="00F81F16" w:rsidRPr="00F81F16" w:rsidRDefault="00F81F16" w:rsidP="00F81F16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rPr>
          <w:rFonts w:eastAsia="Calibri" w:cs="Times New Roman"/>
          <w:spacing w:val="1"/>
          <w:szCs w:val="24"/>
          <w:lang w:eastAsia="ru-RU"/>
        </w:rPr>
      </w:pPr>
      <w:r w:rsidRPr="00F81F16">
        <w:rPr>
          <w:rFonts w:eastAsia="Calibri" w:cs="Times New Roman"/>
          <w:spacing w:val="1"/>
          <w:szCs w:val="24"/>
          <w:lang w:eastAsia="ru-RU"/>
        </w:rPr>
        <w:t>Программа производственной практики согласована с представителями работодателей и соответствует потребностям соответствующих организаций. Руководителем производственной практики является представитель организации из числа опытных и квалифицированных работников. Формой отчёта по сформированности профессиональных компетенций потенциальных работников является Дневник производственной практики и характеристика на практиканта.</w:t>
      </w:r>
    </w:p>
    <w:p w14:paraId="750AEAA2" w14:textId="77777777" w:rsidR="00F81F16" w:rsidRPr="00F81F16" w:rsidRDefault="00F81F16" w:rsidP="00F81F16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Calibri" w:cs="Times New Roman"/>
          <w:bCs/>
          <w:spacing w:val="1"/>
          <w:szCs w:val="24"/>
          <w:lang w:eastAsia="ru-RU"/>
        </w:rPr>
      </w:pPr>
      <w:r w:rsidRPr="00F81F16">
        <w:rPr>
          <w:rFonts w:eastAsia="Calibri" w:cs="Times New Roman"/>
          <w:bCs/>
          <w:spacing w:val="1"/>
          <w:szCs w:val="24"/>
          <w:lang w:eastAsia="ru-RU"/>
        </w:rPr>
        <w:t xml:space="preserve">При реализации программы применяется учебно-методический комплекс: учебные пособия, фонды оценочных средств, рабочие тетради и др. Для обеспечения специальных образовательных условий выполнена специальная оценка условий труда для обучающихся с инвалидностью. </w:t>
      </w:r>
    </w:p>
    <w:p w14:paraId="7672D108" w14:textId="77777777" w:rsidR="007804C4" w:rsidRPr="007804C4" w:rsidRDefault="007804C4" w:rsidP="007804C4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Calibri" w:cs="Times New Roman"/>
          <w:bCs/>
          <w:iCs/>
          <w:spacing w:val="1"/>
          <w:szCs w:val="24"/>
          <w:u w:val="single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u w:val="single"/>
          <w:lang w:eastAsia="ru-RU"/>
        </w:rPr>
        <w:t>АООП ПО включает в себя следующие разделы:</w:t>
      </w:r>
    </w:p>
    <w:p w14:paraId="2DCA0A9B" w14:textId="77777777" w:rsidR="007804C4" w:rsidRPr="007804C4" w:rsidRDefault="007804C4" w:rsidP="007804C4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jc w:val="left"/>
        <w:rPr>
          <w:rFonts w:eastAsia="Calibri" w:cs="Times New Roman"/>
          <w:spacing w:val="1"/>
          <w:szCs w:val="24"/>
          <w:lang w:eastAsia="ru-RU"/>
        </w:rPr>
      </w:pPr>
      <w:r w:rsidRPr="007804C4">
        <w:rPr>
          <w:rFonts w:eastAsia="Calibri" w:cs="Times New Roman"/>
          <w:spacing w:val="1"/>
          <w:szCs w:val="24"/>
          <w:lang w:eastAsia="ru-RU"/>
        </w:rPr>
        <w:t>пояснительную записку;</w:t>
      </w:r>
    </w:p>
    <w:p w14:paraId="3B05A8F6" w14:textId="77777777" w:rsidR="007804C4" w:rsidRPr="007804C4" w:rsidRDefault="007804C4" w:rsidP="007804C4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jc w:val="left"/>
        <w:rPr>
          <w:rFonts w:eastAsia="Calibri" w:cs="Times New Roman"/>
          <w:spacing w:val="1"/>
          <w:szCs w:val="24"/>
          <w:lang w:eastAsia="ru-RU"/>
        </w:rPr>
      </w:pPr>
      <w:r w:rsidRPr="007804C4">
        <w:rPr>
          <w:rFonts w:eastAsia="Calibri" w:cs="Times New Roman"/>
          <w:spacing w:val="1"/>
          <w:szCs w:val="24"/>
          <w:lang w:eastAsia="ru-RU"/>
        </w:rPr>
        <w:t>учебный план;</w:t>
      </w:r>
    </w:p>
    <w:p w14:paraId="632FB83C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contextualSpacing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термины и определения;</w:t>
      </w:r>
    </w:p>
    <w:p w14:paraId="38BBD1F4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contextualSpacing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учебно-тематический план, представляющий темы учебных занятий, типы учебных занятий и количество часов на их освоение;</w:t>
      </w:r>
    </w:p>
    <w:p w14:paraId="187256A8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lastRenderedPageBreak/>
        <w:t>условия реализации программы (материально-техническое обеспечение) с подробным перечнем рабочего оборудования, рабочих инструментов, расходных материалов, используемых в технологическом цикле обучения с указанием их необходимого количества и примерной стоимости;</w:t>
      </w:r>
    </w:p>
    <w:p w14:paraId="75733CC6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планируемые результаты освоения программы: перечень формируемых знаний, умений и практического опыта (навыков) соответствующим профессиональным компетенциям;</w:t>
      </w:r>
    </w:p>
    <w:p w14:paraId="60EF7EA6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систему оценки освоения программы;</w:t>
      </w:r>
    </w:p>
    <w:p w14:paraId="5EDA96EC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технологический цикл программы: перечень формируемых профессиональных компетенций с указанием технологии их формирования и необходимого количества учебных часов на формирование каждой компетенции;</w:t>
      </w:r>
    </w:p>
    <w:p w14:paraId="02DCB5CD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>фонд оценочных средств, содержащий контрольно-измерительные материалы для проведения текущего контроля успеваемости и итоговой аттестации;</w:t>
      </w:r>
    </w:p>
    <w:p w14:paraId="683739AF" w14:textId="77777777" w:rsidR="007804C4" w:rsidRPr="007804C4" w:rsidRDefault="007804C4" w:rsidP="007804C4">
      <w:pPr>
        <w:numPr>
          <w:ilvl w:val="0"/>
          <w:numId w:val="4"/>
        </w:numPr>
        <w:suppressAutoHyphens/>
        <w:spacing w:line="240" w:lineRule="auto"/>
        <w:jc w:val="left"/>
        <w:rPr>
          <w:rFonts w:eastAsia="Calibri" w:cs="Times New Roman"/>
          <w:bCs/>
          <w:iCs/>
          <w:spacing w:val="1"/>
          <w:szCs w:val="24"/>
          <w:lang w:eastAsia="ru-RU"/>
        </w:rPr>
      </w:pPr>
      <w:r w:rsidRPr="007804C4">
        <w:rPr>
          <w:rFonts w:eastAsia="Calibri" w:cs="Times New Roman"/>
          <w:bCs/>
          <w:iCs/>
          <w:spacing w:val="1"/>
          <w:szCs w:val="24"/>
          <w:lang w:eastAsia="ru-RU"/>
        </w:rPr>
        <w:t xml:space="preserve">материалы для проведения профессиональной пробы, </w:t>
      </w:r>
      <w:r w:rsidRPr="007804C4">
        <w:rPr>
          <w:rFonts w:eastAsia="Calibri" w:cs="Times New Roman"/>
          <w:szCs w:val="24"/>
        </w:rPr>
        <w:t>которые включают в себя:</w:t>
      </w:r>
    </w:p>
    <w:p w14:paraId="29ACE1F8" w14:textId="77777777" w:rsidR="007804C4" w:rsidRPr="007804C4" w:rsidRDefault="007804C4" w:rsidP="007804C4">
      <w:pPr>
        <w:numPr>
          <w:ilvl w:val="0"/>
          <w:numId w:val="3"/>
        </w:numPr>
        <w:spacing w:line="240" w:lineRule="auto"/>
        <w:ind w:left="993" w:hanging="426"/>
        <w:contextualSpacing/>
        <w:jc w:val="left"/>
        <w:rPr>
          <w:rFonts w:eastAsia="Calibri" w:cs="Times New Roman"/>
          <w:szCs w:val="24"/>
        </w:rPr>
      </w:pPr>
      <w:r w:rsidRPr="007804C4">
        <w:rPr>
          <w:rFonts w:eastAsia="Calibri" w:cs="Times New Roman"/>
          <w:szCs w:val="24"/>
        </w:rPr>
        <w:t>пояснительную записку;</w:t>
      </w:r>
    </w:p>
    <w:p w14:paraId="6865A715" w14:textId="77777777" w:rsidR="007804C4" w:rsidRPr="007804C4" w:rsidRDefault="007804C4" w:rsidP="007804C4">
      <w:pPr>
        <w:numPr>
          <w:ilvl w:val="0"/>
          <w:numId w:val="3"/>
        </w:numPr>
        <w:spacing w:line="240" w:lineRule="auto"/>
        <w:ind w:left="993" w:hanging="426"/>
        <w:contextualSpacing/>
        <w:jc w:val="left"/>
        <w:rPr>
          <w:rFonts w:eastAsia="Calibri" w:cs="Times New Roman"/>
          <w:szCs w:val="24"/>
        </w:rPr>
      </w:pPr>
      <w:r w:rsidRPr="007804C4">
        <w:rPr>
          <w:rFonts w:eastAsia="Calibri" w:cs="Times New Roman"/>
          <w:szCs w:val="24"/>
        </w:rPr>
        <w:t>образцы заданий профессиональной пробы с указанием необходимого оборудования, инструментов, расходных материалов, времени отведенного на выполнение каждого задания;</w:t>
      </w:r>
    </w:p>
    <w:p w14:paraId="1EC7AF1E" w14:textId="77777777" w:rsidR="007804C4" w:rsidRPr="007804C4" w:rsidRDefault="007804C4" w:rsidP="007804C4">
      <w:pPr>
        <w:numPr>
          <w:ilvl w:val="0"/>
          <w:numId w:val="3"/>
        </w:numPr>
        <w:spacing w:line="240" w:lineRule="auto"/>
        <w:ind w:left="993" w:hanging="426"/>
        <w:contextualSpacing/>
        <w:jc w:val="left"/>
        <w:rPr>
          <w:rFonts w:eastAsia="Calibri" w:cs="Times New Roman"/>
          <w:szCs w:val="24"/>
        </w:rPr>
      </w:pPr>
      <w:r w:rsidRPr="007804C4">
        <w:rPr>
          <w:rFonts w:eastAsia="Calibri" w:cs="Times New Roman"/>
          <w:szCs w:val="24"/>
        </w:rPr>
        <w:t>инструкции по выполнению заданий;</w:t>
      </w:r>
    </w:p>
    <w:p w14:paraId="6D95C73F" w14:textId="77777777" w:rsidR="007804C4" w:rsidRPr="007804C4" w:rsidRDefault="007804C4" w:rsidP="007804C4">
      <w:pPr>
        <w:numPr>
          <w:ilvl w:val="0"/>
          <w:numId w:val="3"/>
        </w:numPr>
        <w:spacing w:line="240" w:lineRule="auto"/>
        <w:ind w:left="993" w:hanging="426"/>
        <w:contextualSpacing/>
        <w:jc w:val="left"/>
        <w:rPr>
          <w:rFonts w:eastAsia="Calibri" w:cs="Times New Roman"/>
          <w:szCs w:val="24"/>
        </w:rPr>
      </w:pPr>
      <w:r w:rsidRPr="007804C4">
        <w:rPr>
          <w:rFonts w:eastAsia="Calibri" w:cs="Times New Roman"/>
          <w:szCs w:val="24"/>
        </w:rPr>
        <w:t>оценочную ведомость проведения профессиональной пробы.</w:t>
      </w:r>
    </w:p>
    <w:p w14:paraId="6E217AC5" w14:textId="77777777" w:rsidR="00FB4098" w:rsidRPr="007A3067" w:rsidRDefault="00FB4098" w:rsidP="007A3067">
      <w:pPr>
        <w:suppressAutoHyphens/>
        <w:spacing w:line="240" w:lineRule="auto"/>
        <w:ind w:firstLine="709"/>
        <w:rPr>
          <w:rFonts w:eastAsia="Calibri" w:cs="Times New Roman"/>
          <w:szCs w:val="24"/>
          <w:lang w:eastAsia="ru-RU"/>
        </w:rPr>
      </w:pPr>
    </w:p>
    <w:p w14:paraId="66EF5D78" w14:textId="77777777" w:rsidR="007A3067" w:rsidRPr="007A3067" w:rsidRDefault="007A3067" w:rsidP="007A3067">
      <w:pPr>
        <w:spacing w:line="240" w:lineRule="auto"/>
        <w:ind w:firstLine="709"/>
        <w:rPr>
          <w:rFonts w:eastAsia="Times New Roman" w:cs="Times New Roman"/>
          <w:color w:val="000000"/>
          <w:lang w:eastAsia="ru-RU"/>
        </w:rPr>
      </w:pPr>
    </w:p>
    <w:p w14:paraId="1EB818A3" w14:textId="77777777" w:rsidR="007A3067" w:rsidRPr="007A3067" w:rsidRDefault="007A3067" w:rsidP="007A3067">
      <w:pPr>
        <w:spacing w:line="240" w:lineRule="auto"/>
        <w:ind w:firstLine="709"/>
        <w:contextualSpacing/>
        <w:rPr>
          <w:rFonts w:eastAsia="Calibri" w:cs="Times New Roman"/>
          <w:iCs/>
          <w:szCs w:val="24"/>
          <w:lang w:eastAsia="ru-RU"/>
        </w:rPr>
      </w:pPr>
    </w:p>
    <w:p w14:paraId="7B8ECE1C" w14:textId="77777777" w:rsidR="007A3067" w:rsidRPr="007A3067" w:rsidRDefault="007A3067" w:rsidP="007A3067">
      <w:pPr>
        <w:ind w:firstLine="708"/>
        <w:rPr>
          <w:i/>
          <w:iCs/>
        </w:rPr>
      </w:pPr>
    </w:p>
    <w:p w14:paraId="6059387E" w14:textId="77777777" w:rsidR="00183684" w:rsidRDefault="00183684" w:rsidP="000475C1">
      <w:pPr>
        <w:ind w:firstLine="708"/>
      </w:pPr>
    </w:p>
    <w:sectPr w:rsidR="00183684" w:rsidSect="001D2C90">
      <w:footerReference w:type="default" r:id="rId7"/>
      <w:pgSz w:w="11906" w:h="16838"/>
      <w:pgMar w:top="1134" w:right="567" w:bottom="1134" w:left="1134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206D" w14:textId="77777777" w:rsidR="008A589C" w:rsidRDefault="008A589C" w:rsidP="001D2C90">
      <w:pPr>
        <w:spacing w:line="240" w:lineRule="auto"/>
      </w:pPr>
      <w:r>
        <w:separator/>
      </w:r>
    </w:p>
  </w:endnote>
  <w:endnote w:type="continuationSeparator" w:id="0">
    <w:p w14:paraId="57274BCE" w14:textId="77777777" w:rsidR="008A589C" w:rsidRDefault="008A589C" w:rsidP="001D2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77847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51686C7" w14:textId="31075F09" w:rsidR="001D2C90" w:rsidRPr="001D2C90" w:rsidRDefault="001D2C90">
        <w:pPr>
          <w:pStyle w:val="ae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1D2C9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1D2C90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1D2C9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1D2C90">
          <w:rPr>
            <w:rFonts w:asciiTheme="minorHAnsi" w:hAnsiTheme="minorHAnsi" w:cstheme="minorHAnsi"/>
            <w:sz w:val="20"/>
            <w:szCs w:val="20"/>
          </w:rPr>
          <w:t>2</w:t>
        </w:r>
        <w:r w:rsidRPr="001D2C9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B64F17F" w14:textId="77777777" w:rsidR="001D2C90" w:rsidRDefault="001D2C9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43AF" w14:textId="77777777" w:rsidR="008A589C" w:rsidRDefault="008A589C" w:rsidP="001D2C90">
      <w:pPr>
        <w:spacing w:line="240" w:lineRule="auto"/>
      </w:pPr>
      <w:r>
        <w:separator/>
      </w:r>
    </w:p>
  </w:footnote>
  <w:footnote w:type="continuationSeparator" w:id="0">
    <w:p w14:paraId="5EF87450" w14:textId="77777777" w:rsidR="008A589C" w:rsidRDefault="008A589C" w:rsidP="001D2C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94690"/>
    <w:multiLevelType w:val="hybridMultilevel"/>
    <w:tmpl w:val="6A188FD8"/>
    <w:lvl w:ilvl="0" w:tplc="B7A2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405F9"/>
    <w:multiLevelType w:val="hybridMultilevel"/>
    <w:tmpl w:val="BD2858A8"/>
    <w:lvl w:ilvl="0" w:tplc="37AE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B5CBD"/>
    <w:multiLevelType w:val="hybridMultilevel"/>
    <w:tmpl w:val="3A6CB7BE"/>
    <w:lvl w:ilvl="0" w:tplc="62F24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141C7"/>
    <w:multiLevelType w:val="hybridMultilevel"/>
    <w:tmpl w:val="E9146B8E"/>
    <w:lvl w:ilvl="0" w:tplc="62F24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877544">
    <w:abstractNumId w:val="1"/>
  </w:num>
  <w:num w:numId="2" w16cid:durableId="1088115845">
    <w:abstractNumId w:val="0"/>
  </w:num>
  <w:num w:numId="3" w16cid:durableId="1309171799">
    <w:abstractNumId w:val="2"/>
  </w:num>
  <w:num w:numId="4" w16cid:durableId="909265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6BF"/>
    <w:rsid w:val="000475C1"/>
    <w:rsid w:val="00054082"/>
    <w:rsid w:val="00120A65"/>
    <w:rsid w:val="00183684"/>
    <w:rsid w:val="001D2C90"/>
    <w:rsid w:val="001D68EA"/>
    <w:rsid w:val="002016BF"/>
    <w:rsid w:val="002F480B"/>
    <w:rsid w:val="00354A7B"/>
    <w:rsid w:val="00422C91"/>
    <w:rsid w:val="00443413"/>
    <w:rsid w:val="00550F3E"/>
    <w:rsid w:val="00586867"/>
    <w:rsid w:val="00665CE7"/>
    <w:rsid w:val="007804C4"/>
    <w:rsid w:val="007A3067"/>
    <w:rsid w:val="007D1FA1"/>
    <w:rsid w:val="008A589C"/>
    <w:rsid w:val="00921428"/>
    <w:rsid w:val="00A01686"/>
    <w:rsid w:val="00A46EAA"/>
    <w:rsid w:val="00A701AE"/>
    <w:rsid w:val="00B51442"/>
    <w:rsid w:val="00C50EEB"/>
    <w:rsid w:val="00D73218"/>
    <w:rsid w:val="00E7793D"/>
    <w:rsid w:val="00EA0EF8"/>
    <w:rsid w:val="00ED79FE"/>
    <w:rsid w:val="00EE0E36"/>
    <w:rsid w:val="00F81F16"/>
    <w:rsid w:val="00FB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45B60"/>
  <w15:chartTrackingRefBased/>
  <w15:docId w15:val="{94A8D50F-FE49-4823-87D5-06FCF66A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iCs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93D"/>
    <w:pPr>
      <w:spacing w:after="0"/>
      <w:jc w:val="both"/>
    </w:pPr>
    <w:rPr>
      <w:rFonts w:cstheme="minorBidi"/>
      <w:iCs w:val="0"/>
      <w:kern w:val="0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1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6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6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6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6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6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6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6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6BF"/>
    <w:rPr>
      <w:rFonts w:asciiTheme="majorHAnsi" w:eastAsiaTheme="majorEastAsia" w:hAnsiTheme="majorHAnsi" w:cstheme="majorBidi"/>
      <w:iCs w:val="0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016BF"/>
    <w:rPr>
      <w:rFonts w:asciiTheme="majorHAnsi" w:eastAsiaTheme="majorEastAsia" w:hAnsiTheme="majorHAnsi" w:cstheme="majorBidi"/>
      <w:iCs w:val="0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016BF"/>
    <w:rPr>
      <w:rFonts w:asciiTheme="minorHAnsi" w:eastAsiaTheme="majorEastAsia" w:hAnsiTheme="minorHAnsi" w:cstheme="majorBidi"/>
      <w:iCs w:val="0"/>
      <w:color w:val="2F5496" w:themeColor="accent1" w:themeShade="BF"/>
      <w:kern w:val="0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016BF"/>
    <w:rPr>
      <w:rFonts w:asciiTheme="minorHAnsi" w:eastAsiaTheme="majorEastAsia" w:hAnsiTheme="minorHAnsi" w:cstheme="majorBidi"/>
      <w:i/>
      <w:color w:val="2F5496" w:themeColor="accent1" w:themeShade="BF"/>
      <w:kern w:val="0"/>
      <w:sz w:val="24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016BF"/>
    <w:rPr>
      <w:rFonts w:asciiTheme="minorHAnsi" w:eastAsiaTheme="majorEastAsia" w:hAnsiTheme="minorHAnsi" w:cstheme="majorBidi"/>
      <w:iCs w:val="0"/>
      <w:color w:val="2F5496" w:themeColor="accent1" w:themeShade="BF"/>
      <w:kern w:val="0"/>
      <w:sz w:val="24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016BF"/>
    <w:rPr>
      <w:rFonts w:asciiTheme="minorHAnsi" w:eastAsiaTheme="majorEastAsia" w:hAnsiTheme="minorHAnsi" w:cstheme="majorBidi"/>
      <w:i/>
      <w:color w:val="595959" w:themeColor="text1" w:themeTint="A6"/>
      <w:kern w:val="0"/>
      <w:sz w:val="24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016BF"/>
    <w:rPr>
      <w:rFonts w:asciiTheme="minorHAnsi" w:eastAsiaTheme="majorEastAsia" w:hAnsiTheme="minorHAnsi" w:cstheme="majorBidi"/>
      <w:iCs w:val="0"/>
      <w:color w:val="595959" w:themeColor="text1" w:themeTint="A6"/>
      <w:kern w:val="0"/>
      <w:sz w:val="24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016BF"/>
    <w:rPr>
      <w:rFonts w:asciiTheme="minorHAnsi" w:eastAsiaTheme="majorEastAsia" w:hAnsiTheme="minorHAnsi" w:cstheme="majorBidi"/>
      <w:i/>
      <w:color w:val="272727" w:themeColor="text1" w:themeTint="D8"/>
      <w:kern w:val="0"/>
      <w:sz w:val="24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016BF"/>
    <w:rPr>
      <w:rFonts w:asciiTheme="minorHAnsi" w:eastAsiaTheme="majorEastAsia" w:hAnsiTheme="minorHAnsi" w:cstheme="majorBidi"/>
      <w:iCs w:val="0"/>
      <w:color w:val="272727" w:themeColor="text1" w:themeTint="D8"/>
      <w:kern w:val="0"/>
      <w:sz w:val="24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01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16BF"/>
    <w:rPr>
      <w:rFonts w:asciiTheme="majorHAnsi" w:eastAsiaTheme="majorEastAsia" w:hAnsiTheme="majorHAnsi" w:cstheme="majorBidi"/>
      <w:iCs w:val="0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016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16BF"/>
    <w:rPr>
      <w:rFonts w:asciiTheme="minorHAnsi" w:eastAsiaTheme="majorEastAsia" w:hAnsiTheme="minorHAnsi" w:cstheme="majorBidi"/>
      <w:iCs w:val="0"/>
      <w:color w:val="595959" w:themeColor="text1" w:themeTint="A6"/>
      <w:spacing w:val="15"/>
      <w:kern w:val="0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016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16BF"/>
    <w:rPr>
      <w:rFonts w:cstheme="minorBidi"/>
      <w:i/>
      <w:color w:val="404040" w:themeColor="text1" w:themeTint="BF"/>
      <w:kern w:val="0"/>
      <w:sz w:val="24"/>
      <w:szCs w:val="22"/>
      <w14:ligatures w14:val="none"/>
    </w:rPr>
  </w:style>
  <w:style w:type="paragraph" w:styleId="a7">
    <w:name w:val="List Paragraph"/>
    <w:basedOn w:val="a"/>
    <w:uiPriority w:val="34"/>
    <w:qFormat/>
    <w:rsid w:val="002016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16BF"/>
    <w:rPr>
      <w:i/>
      <w:iCs w:val="0"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1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16BF"/>
    <w:rPr>
      <w:rFonts w:cstheme="minorBidi"/>
      <w:i/>
      <w:color w:val="2F5496" w:themeColor="accent1" w:themeShade="BF"/>
      <w:kern w:val="0"/>
      <w:sz w:val="24"/>
      <w:szCs w:val="22"/>
      <w14:ligatures w14:val="none"/>
    </w:rPr>
  </w:style>
  <w:style w:type="character" w:styleId="ab">
    <w:name w:val="Intense Reference"/>
    <w:basedOn w:val="a0"/>
    <w:uiPriority w:val="32"/>
    <w:qFormat/>
    <w:rsid w:val="002016B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D2C9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2C90"/>
    <w:rPr>
      <w:rFonts w:cstheme="minorBidi"/>
      <w:iCs w:val="0"/>
      <w:kern w:val="0"/>
      <w:sz w:val="24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1D2C9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2C90"/>
    <w:rPr>
      <w:rFonts w:cstheme="minorBidi"/>
      <w:iCs w:val="0"/>
      <w:kern w:val="0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6</cp:revision>
  <dcterms:created xsi:type="dcterms:W3CDTF">2026-08-12T10:23:00Z</dcterms:created>
  <dcterms:modified xsi:type="dcterms:W3CDTF">2026-08-17T08:26:00Z</dcterms:modified>
</cp:coreProperties>
</file>